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2"/>
          <w:szCs w:val="22"/>
        </w:rPr>
        <w:t>86MS0026-</w:t>
      </w:r>
      <w:r>
        <w:rPr>
          <w:rStyle w:val="cat-PhoneNumbergrp-25rplc-0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Style w:val="cat-PhoneNumbergrp-26rplc-1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-86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3743</w:t>
      </w:r>
      <w:r>
        <w:rPr>
          <w:rFonts w:ascii="Times New Roman" w:eastAsia="Times New Roman" w:hAnsi="Times New Roman" w:cs="Times New Roman"/>
          <w:sz w:val="22"/>
          <w:szCs w:val="22"/>
        </w:rPr>
        <w:t>/2601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Style w:val="cat-Addressgrp-0rplc-2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Style w:val="cat-Dategrp-3rplc-3"/>
          <w:rFonts w:ascii="Times New Roman" w:eastAsia="Times New Roman" w:hAnsi="Times New Roman" w:cs="Times New Roman"/>
          <w:sz w:val="27"/>
          <w:szCs w:val="27"/>
        </w:rPr>
        <w:t>дата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</w:t>
      </w:r>
      <w:r>
        <w:rPr>
          <w:rStyle w:val="cat-Addressgrp-1rplc-4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Сургутского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</w:t>
      </w:r>
      <w:r>
        <w:rPr>
          <w:rFonts w:ascii="Times New Roman" w:eastAsia="Times New Roman" w:hAnsi="Times New Roman" w:cs="Times New Roman"/>
          <w:sz w:val="27"/>
          <w:szCs w:val="27"/>
        </w:rPr>
        <w:t>несовершеннолетней Абдурахмановой Мадине Гасановне, в лице её законных представителей Абдурахмановой Алии Крымхановны и Абдурахманова Гасана Арсланбековича,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ст.ст.167, 194-199 ГПК РФ,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Сургутского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Абдурахмановой Алии Крымхановны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21rplc-13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9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30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Абдурахманова Гасана Арсланбековича (</w:t>
      </w:r>
      <w:r>
        <w:rPr>
          <w:rStyle w:val="cat-PassportDatagrp-22rplc-17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8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7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r>
        <w:rPr>
          <w:rFonts w:ascii="Times New Roman" w:eastAsia="Times New Roman" w:hAnsi="Times New Roman" w:cs="Times New Roman"/>
          <w:sz w:val="27"/>
          <w:szCs w:val="27"/>
        </w:rPr>
        <w:t>явля</w:t>
      </w:r>
      <w:r>
        <w:rPr>
          <w:rFonts w:ascii="Times New Roman" w:eastAsia="Times New Roman" w:hAnsi="Times New Roman" w:cs="Times New Roman"/>
          <w:sz w:val="27"/>
          <w:szCs w:val="27"/>
        </w:rPr>
        <w:t>ющ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ихся законными представителями несовершеннолетней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Абдурахмановой Мадины Гасановны, </w:t>
      </w:r>
      <w:r>
        <w:rPr>
          <w:rStyle w:val="cat-PassportDatagrp-20rplc-21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>, 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Сургутского городского муниципального унитарного предприятия «Городские тепловые сети» (ОГРН </w:t>
      </w:r>
      <w:r>
        <w:rPr>
          <w:rStyle w:val="cat-UserDefinedgrp-31rplc-23"/>
          <w:rFonts w:ascii="Times New Roman" w:eastAsia="Times New Roman" w:hAnsi="Times New Roman" w:cs="Times New Roman"/>
          <w:sz w:val="27"/>
          <w:szCs w:val="27"/>
        </w:rPr>
        <w:t>.*******..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равных долях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7"/>
          <w:szCs w:val="27"/>
        </w:rPr>
        <w:t>по оплате коммунальных услуг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1/4 доли в праве собственности несовершеннолетнего на жилое помещение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расположенное по адресу: ХМАО-Югра, </w:t>
      </w:r>
      <w:r>
        <w:rPr>
          <w:rStyle w:val="cat-Addressgrp-2rplc-24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период с </w:t>
      </w:r>
      <w:r>
        <w:rPr>
          <w:rStyle w:val="cat-Dategrp-4rplc-25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Dategrp-5rplc-26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Style w:val="cat-Sumgrp-17rplc-27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пени за просрочку оплаты за период с </w:t>
      </w:r>
      <w:r>
        <w:rPr>
          <w:rStyle w:val="cat-Dategrp-6rplc-28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Dategrp-7rplc-29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Style w:val="cat-Sumgrp-18rplc-30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последующим их начислением на сумму основного долга </w:t>
      </w:r>
      <w:r>
        <w:rPr>
          <w:rStyle w:val="cat-Sumgrp-17rplc-31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обязательства, а также расходы по уплате государственной пошлины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размере </w:t>
      </w:r>
      <w:r>
        <w:rPr>
          <w:rStyle w:val="cat-Sumgrp-19rplc-33"/>
          <w:rFonts w:ascii="Times New Roman" w:eastAsia="Times New Roman" w:hAnsi="Times New Roman" w:cs="Times New Roman"/>
          <w:sz w:val="27"/>
          <w:szCs w:val="27"/>
        </w:rPr>
        <w:t>сумма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может быть обжаловано в Сургутский городской суд в течение месяца со дня принятия решения суда в окончательной форме путем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Т.А. Шулакова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32rplc-35"/>
          <w:rFonts w:ascii="Times New Roman" w:eastAsia="Times New Roman" w:hAnsi="Times New Roman" w:cs="Times New Roman"/>
          <w:sz w:val="20"/>
          <w:szCs w:val="20"/>
        </w:rPr>
        <w:t>..**********.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5rplc-0">
    <w:name w:val="cat-PhoneNumber grp-25 rplc-0"/>
    <w:basedOn w:val="DefaultParagraphFont"/>
  </w:style>
  <w:style w:type="character" w:customStyle="1" w:styleId="cat-PhoneNumbergrp-26rplc-1">
    <w:name w:val="cat-PhoneNumber grp-26 rplc-1"/>
    <w:basedOn w:val="DefaultParagraphFont"/>
  </w:style>
  <w:style w:type="character" w:customStyle="1" w:styleId="cat-Addressgrp-0rplc-2">
    <w:name w:val="cat-Address grp-0 rplc-2"/>
    <w:basedOn w:val="DefaultParagraphFont"/>
  </w:style>
  <w:style w:type="character" w:customStyle="1" w:styleId="cat-Dategrp-3rplc-3">
    <w:name w:val="cat-Date grp-3 rplc-3"/>
    <w:basedOn w:val="DefaultParagraphFont"/>
  </w:style>
  <w:style w:type="character" w:customStyle="1" w:styleId="cat-Addressgrp-1rplc-4">
    <w:name w:val="cat-Address grp-1 rplc-4"/>
    <w:basedOn w:val="DefaultParagraphFont"/>
  </w:style>
  <w:style w:type="character" w:customStyle="1" w:styleId="cat-PassportDatagrp-21rplc-13">
    <w:name w:val="cat-PassportData grp-21 rplc-13"/>
    <w:basedOn w:val="DefaultParagraphFont"/>
  </w:style>
  <w:style w:type="character" w:customStyle="1" w:styleId="cat-ExternalSystemDefinedgrp-29rplc-14">
    <w:name w:val="cat-ExternalSystemDefined grp-29 rplc-14"/>
    <w:basedOn w:val="DefaultParagraphFont"/>
  </w:style>
  <w:style w:type="character" w:customStyle="1" w:styleId="cat-ExternalSystemDefinedgrp-30rplc-15">
    <w:name w:val="cat-ExternalSystemDefined grp-30 rplc-15"/>
    <w:basedOn w:val="DefaultParagraphFont"/>
  </w:style>
  <w:style w:type="character" w:customStyle="1" w:styleId="cat-PassportDatagrp-22rplc-17">
    <w:name w:val="cat-PassportData grp-22 rplc-17"/>
    <w:basedOn w:val="DefaultParagraphFont"/>
  </w:style>
  <w:style w:type="character" w:customStyle="1" w:styleId="cat-ExternalSystemDefinedgrp-28rplc-18">
    <w:name w:val="cat-ExternalSystemDefined grp-28 rplc-18"/>
    <w:basedOn w:val="DefaultParagraphFont"/>
  </w:style>
  <w:style w:type="character" w:customStyle="1" w:styleId="cat-ExternalSystemDefinedgrp-27rplc-19">
    <w:name w:val="cat-ExternalSystemDefined grp-27 rplc-19"/>
    <w:basedOn w:val="DefaultParagraphFont"/>
  </w:style>
  <w:style w:type="character" w:customStyle="1" w:styleId="cat-PassportDatagrp-20rplc-21">
    <w:name w:val="cat-PassportData grp-20 rplc-21"/>
    <w:basedOn w:val="DefaultParagraphFont"/>
  </w:style>
  <w:style w:type="character" w:customStyle="1" w:styleId="cat-UserDefinedgrp-31rplc-23">
    <w:name w:val="cat-UserDefined grp-31 rplc-23"/>
    <w:basedOn w:val="DefaultParagraphFont"/>
  </w:style>
  <w:style w:type="character" w:customStyle="1" w:styleId="cat-Addressgrp-2rplc-24">
    <w:name w:val="cat-Address grp-2 rplc-24"/>
    <w:basedOn w:val="DefaultParagraphFont"/>
  </w:style>
  <w:style w:type="character" w:customStyle="1" w:styleId="cat-Dategrp-4rplc-25">
    <w:name w:val="cat-Date grp-4 rplc-25"/>
    <w:basedOn w:val="DefaultParagraphFont"/>
  </w:style>
  <w:style w:type="character" w:customStyle="1" w:styleId="cat-Dategrp-5rplc-26">
    <w:name w:val="cat-Date grp-5 rplc-26"/>
    <w:basedOn w:val="DefaultParagraphFont"/>
  </w:style>
  <w:style w:type="character" w:customStyle="1" w:styleId="cat-Sumgrp-17rplc-27">
    <w:name w:val="cat-Sum grp-17 rplc-27"/>
    <w:basedOn w:val="DefaultParagraphFont"/>
  </w:style>
  <w:style w:type="character" w:customStyle="1" w:styleId="cat-Dategrp-6rplc-28">
    <w:name w:val="cat-Date grp-6 rplc-28"/>
    <w:basedOn w:val="DefaultParagraphFont"/>
  </w:style>
  <w:style w:type="character" w:customStyle="1" w:styleId="cat-Dategrp-7rplc-29">
    <w:name w:val="cat-Date grp-7 rplc-29"/>
    <w:basedOn w:val="DefaultParagraphFont"/>
  </w:style>
  <w:style w:type="character" w:customStyle="1" w:styleId="cat-Sumgrp-18rplc-30">
    <w:name w:val="cat-Sum grp-18 rplc-30"/>
    <w:basedOn w:val="DefaultParagraphFont"/>
  </w:style>
  <w:style w:type="character" w:customStyle="1" w:styleId="cat-Sumgrp-17rplc-31">
    <w:name w:val="cat-Sum grp-17 rplc-31"/>
    <w:basedOn w:val="DefaultParagraphFont"/>
  </w:style>
  <w:style w:type="character" w:customStyle="1" w:styleId="cat-Sumgrp-19rplc-33">
    <w:name w:val="cat-Sum grp-19 rplc-33"/>
    <w:basedOn w:val="DefaultParagraphFont"/>
  </w:style>
  <w:style w:type="character" w:customStyle="1" w:styleId="cat-UserDefinedgrp-32rplc-35">
    <w:name w:val="cat-UserDefined grp-32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